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技术和商务条款响应表</w:t>
      </w:r>
    </w:p>
    <w:tbl>
      <w:tblPr>
        <w:tblStyle w:val="5"/>
        <w:tblW w:w="1501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528"/>
        <w:gridCol w:w="993"/>
        <w:gridCol w:w="141"/>
        <w:gridCol w:w="3686"/>
        <w:gridCol w:w="1843"/>
        <w:gridCol w:w="1417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11" w:type="dxa"/>
            <w:gridSpan w:val="8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一、技术部分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招标规格要求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投标实际参数</w:t>
            </w:r>
            <w:r>
              <w:rPr>
                <w:rFonts w:hint="eastAsia"/>
                <w:b/>
                <w:bCs/>
                <w:szCs w:val="21"/>
              </w:rPr>
              <w:t>(投标人应按响应货物实际数据填写)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是否偏离（无偏离/正偏离/负偏离）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偏离简述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佐证材料页码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221E1F"/>
                <w:spacing w:val="18"/>
                <w:szCs w:val="21"/>
              </w:rPr>
            </w:pPr>
            <w:r>
              <w:rPr>
                <w:rFonts w:hint="eastAsia" w:ascii="宋体" w:hAnsi="宋体" w:cs="宋体"/>
                <w:color w:val="221E1F"/>
                <w:spacing w:val="18"/>
                <w:szCs w:val="21"/>
              </w:rPr>
              <w:t>★电子屏广告发布期限：</w:t>
            </w:r>
            <w:r>
              <w:rPr>
                <w:rFonts w:hint="eastAsia" w:ascii="宋体" w:hAnsi="宋体" w:cs="宋体"/>
                <w:color w:val="221E1F"/>
                <w:spacing w:val="18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color w:val="221E1F"/>
                <w:spacing w:val="18"/>
                <w:szCs w:val="21"/>
              </w:rPr>
              <w:t>年10月1日-20</w:t>
            </w:r>
            <w:r>
              <w:rPr>
                <w:rFonts w:hint="eastAsia" w:ascii="宋体" w:hAnsi="宋体" w:cs="宋体"/>
                <w:color w:val="221E1F"/>
                <w:spacing w:val="18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221E1F"/>
                <w:spacing w:val="18"/>
                <w:szCs w:val="21"/>
              </w:rPr>
              <w:t>年9月30日（提供电子广告屏使用期限证明）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7" w:type="dxa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221E1F"/>
                <w:spacing w:val="18"/>
                <w:szCs w:val="21"/>
              </w:rPr>
            </w:pPr>
            <w:r>
              <w:rPr>
                <w:rFonts w:hint="eastAsia" w:ascii="宋体" w:hAnsi="宋体" w:cs="宋体"/>
                <w:color w:val="221E1F"/>
                <w:spacing w:val="18"/>
                <w:szCs w:val="21"/>
              </w:rPr>
              <w:t>★电子屏</w:t>
            </w:r>
            <w:r>
              <w:rPr>
                <w:rFonts w:hint="eastAsia" w:ascii="宋体" w:hAnsi="宋体" w:cs="宋体"/>
                <w:color w:val="221E1F"/>
                <w:spacing w:val="18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221E1F"/>
                <w:spacing w:val="18"/>
                <w:szCs w:val="21"/>
              </w:rPr>
              <w:t>个</w:t>
            </w:r>
            <w:r>
              <w:rPr>
                <w:rFonts w:hint="eastAsia" w:ascii="宋体" w:hAnsi="宋体" w:cs="宋体"/>
                <w:color w:val="221E1F"/>
                <w:spacing w:val="18"/>
                <w:szCs w:val="21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221E1F"/>
                <w:spacing w:val="18"/>
                <w:szCs w:val="21"/>
              </w:rPr>
              <w:t>要求：至少有1面电子屏屏体面积大于100平方米</w:t>
            </w:r>
            <w:r>
              <w:rPr>
                <w:rFonts w:hint="eastAsia"/>
              </w:rPr>
              <w:t>，且屏体采用最高清精细点阵，</w:t>
            </w:r>
            <w:r>
              <w:rPr>
                <w:rFonts w:hint="eastAsia" w:ascii="宋体" w:hAnsi="宋体" w:cs="宋体"/>
                <w:color w:val="221E1F"/>
                <w:spacing w:val="18"/>
                <w:szCs w:val="21"/>
              </w:rPr>
              <w:t>至少有1面电子屏屏体面积大于50平方米，其他电子屏屏体面积大于10平方米。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7" w:type="dxa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221E1F"/>
                <w:spacing w:val="18"/>
                <w:szCs w:val="21"/>
              </w:rPr>
            </w:pPr>
            <w:r>
              <w:rPr>
                <w:rFonts w:hint="eastAsia" w:ascii="宋体" w:hAnsi="宋体" w:cs="宋体"/>
                <w:color w:val="221E1F"/>
                <w:spacing w:val="18"/>
                <w:szCs w:val="21"/>
              </w:rPr>
              <w:t>★电子显示屏播放短片按中山市中心血站提供内容为准（含宣传短片、宣传标语、工作信息等），按要求协助制作简单视频，播放短片和标语、工作信息可根据形势需要进行更换或修改。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7" w:type="dxa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221E1F"/>
                <w:spacing w:val="18"/>
                <w:szCs w:val="21"/>
              </w:rPr>
            </w:pPr>
            <w:r>
              <w:rPr>
                <w:rFonts w:hint="eastAsia" w:ascii="宋体" w:hAnsi="宋体" w:cs="宋体"/>
                <w:color w:val="221E1F"/>
                <w:spacing w:val="18"/>
                <w:szCs w:val="21"/>
              </w:rPr>
              <w:t>★电子屏位置需位于人流量大的主要交通干道（提供墙体位置及照片）。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7" w:type="dxa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 w:themeColor="text1"/>
                <w:spacing w:val="18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18"/>
                <w:szCs w:val="21"/>
              </w:rPr>
              <w:t>★播出频率：宣传短片或视频为每天每屏70次以上，每次播放时间≥15秒。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7" w:type="dxa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11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221E1F"/>
                <w:spacing w:val="20"/>
              </w:rPr>
              <w:t>（以上</w:t>
            </w:r>
            <w:r>
              <w:rPr>
                <w:rFonts w:hint="eastAsia" w:ascii="宋体" w:hAnsi="宋体"/>
                <w:szCs w:val="21"/>
              </w:rPr>
              <w:t>带“★”参数为必须满足的技术要求，不满足将不采用；带“</w:t>
            </w:r>
            <w:r>
              <w:rPr>
                <w:rFonts w:hint="eastAsia" w:ascii="宋体" w:hAnsi="宋体" w:cs="宋体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</w:rPr>
              <w:t>”参数为重要评价参数</w:t>
            </w:r>
            <w:r>
              <w:rPr>
                <w:rFonts w:hint="eastAsia" w:ascii="宋体" w:hAnsi="宋体" w:cs="宋体"/>
                <w:color w:val="221E1F"/>
                <w:spacing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11" w:type="dxa"/>
            <w:gridSpan w:val="8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二、商务部分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商务条款要求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是否响应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偏离说明</w:t>
            </w:r>
          </w:p>
        </w:tc>
        <w:tc>
          <w:tcPr>
            <w:tcW w:w="97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佐证材料页码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528" w:type="dxa"/>
          </w:tcPr>
          <w:p>
            <w:pPr>
              <w:spacing w:line="240" w:lineRule="exact"/>
              <w:rPr>
                <w:rFonts w:ascii="宋体" w:hAnsi="宋体" w:cs="宋体"/>
                <w:color w:val="221E1F"/>
                <w:spacing w:val="20"/>
              </w:rPr>
            </w:pPr>
            <w:r>
              <w:rPr>
                <w:rFonts w:ascii="宋体" w:hAnsi="宋体" w:cs="宋体"/>
                <w:color w:val="221E1F"/>
                <w:spacing w:val="18"/>
                <w:szCs w:val="21"/>
              </w:rPr>
              <w:t>证照齐全</w:t>
            </w:r>
            <w:r>
              <w:rPr>
                <w:rFonts w:hint="eastAsia" w:ascii="宋体" w:hAnsi="宋体" w:cs="宋体"/>
                <w:color w:val="221E1F"/>
                <w:spacing w:val="18"/>
                <w:szCs w:val="21"/>
              </w:rPr>
              <w:t>并在有效期内。</w:t>
            </w:r>
            <w:r>
              <w:rPr>
                <w:rFonts w:ascii="宋体" w:hAnsi="宋体" w:cs="宋体"/>
                <w:color w:val="221E1F"/>
                <w:spacing w:val="18"/>
                <w:szCs w:val="21"/>
              </w:rPr>
              <w:t>营业执照</w:t>
            </w:r>
            <w:r>
              <w:rPr>
                <w:rFonts w:hint="eastAsia" w:ascii="宋体" w:hAnsi="宋体" w:cs="宋体"/>
                <w:color w:val="221E1F"/>
                <w:spacing w:val="18"/>
                <w:szCs w:val="21"/>
              </w:rPr>
              <w:t>，具备广告电子屏的使用权且期限大于广告发布要求期限，提供相关证明。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46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7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528" w:type="dxa"/>
          </w:tcPr>
          <w:p>
            <w:pPr>
              <w:spacing w:line="240" w:lineRule="exact"/>
              <w:rPr>
                <w:rFonts w:ascii="宋体" w:hAnsi="宋体" w:cs="宋体"/>
                <w:color w:val="221E1F"/>
                <w:spacing w:val="20"/>
              </w:rPr>
            </w:pPr>
            <w:r>
              <w:rPr>
                <w:rFonts w:hint="eastAsia" w:ascii="宋体" w:hAnsi="宋体" w:cs="宋体"/>
                <w:color w:val="221E1F"/>
                <w:spacing w:val="19"/>
                <w:szCs w:val="21"/>
              </w:rPr>
              <w:t>优先选择中山本地供应商，提供相关服务项目的照片。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46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7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528" w:type="dxa"/>
          </w:tcPr>
          <w:p>
            <w:pPr>
              <w:spacing w:line="240" w:lineRule="exact"/>
              <w:rPr>
                <w:rFonts w:ascii="宋体" w:hAnsi="宋体" w:cs="宋体"/>
                <w:color w:val="221E1F"/>
                <w:spacing w:val="20"/>
              </w:rPr>
            </w:pPr>
            <w:r>
              <w:rPr>
                <w:rFonts w:hint="eastAsia" w:ascii="宋体" w:hAnsi="宋体" w:cs="宋体"/>
                <w:color w:val="221E1F"/>
                <w:spacing w:val="11"/>
                <w:szCs w:val="21"/>
              </w:rPr>
              <w:t>提供</w:t>
            </w:r>
            <w:r>
              <w:rPr>
                <w:rFonts w:ascii="宋体" w:hAnsi="宋体" w:cs="宋体"/>
                <w:color w:val="221E1F"/>
                <w:spacing w:val="11"/>
                <w:szCs w:val="21"/>
              </w:rPr>
              <w:t>投标人</w:t>
            </w:r>
            <w:r>
              <w:rPr>
                <w:rFonts w:ascii="宋体" w:hAnsi="宋体"/>
                <w:color w:val="221E1F"/>
                <w:szCs w:val="21"/>
              </w:rPr>
              <w:t>201</w:t>
            </w:r>
            <w:r>
              <w:rPr>
                <w:rFonts w:hint="eastAsia" w:ascii="宋体" w:hAnsi="宋体"/>
                <w:color w:val="221E1F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color w:val="221E1F"/>
                <w:spacing w:val="2"/>
                <w:szCs w:val="21"/>
              </w:rPr>
              <w:t xml:space="preserve"> </w:t>
            </w:r>
            <w:r>
              <w:rPr>
                <w:rFonts w:ascii="宋体" w:hAnsi="宋体" w:cs="宋体"/>
                <w:color w:val="221E1F"/>
                <w:szCs w:val="21"/>
              </w:rPr>
              <w:t>年度纳税情况</w:t>
            </w:r>
            <w:r>
              <w:rPr>
                <w:rFonts w:hint="eastAsia" w:ascii="宋体" w:hAnsi="宋体" w:cs="宋体"/>
                <w:color w:val="221E1F"/>
                <w:szCs w:val="21"/>
              </w:rPr>
              <w:t>证明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46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7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528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221E1F"/>
                <w:spacing w:val="18"/>
                <w:szCs w:val="21"/>
              </w:rPr>
            </w:pPr>
            <w:r>
              <w:rPr>
                <w:rFonts w:ascii="宋体" w:hAnsi="宋体" w:cs="宋体"/>
                <w:color w:val="221E1F"/>
                <w:szCs w:val="21"/>
              </w:rPr>
              <w:t>提供社保局出具的社保证明</w:t>
            </w:r>
            <w:r>
              <w:rPr>
                <w:rFonts w:hint="eastAsia" w:ascii="宋体" w:hAnsi="宋体" w:cs="宋体"/>
                <w:color w:val="221E1F"/>
                <w:szCs w:val="21"/>
              </w:rPr>
              <w:t>。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46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7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投标人响应采购需求应具体、明确，含糊不清、不确切或伪造、变造证明材料的，按照不完全响应或者完全不响应处理。构成提供虚假材料的，移送监管部门查处。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投标人法定代表人（或法定代表人授权代表）签字：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</w:p>
    <w:p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投标人名称（签章）：</w:t>
      </w:r>
      <w:r>
        <w:rPr>
          <w:rFonts w:hint="eastAsia" w:ascii="宋体" w:hAnsi="宋体"/>
          <w:szCs w:val="21"/>
          <w:u w:val="single"/>
        </w:rPr>
        <w:t xml:space="preserve">                        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   年   月   日</w:t>
      </w:r>
    </w:p>
    <w:p/>
    <w:sectPr>
      <w:footerReference r:id="rId3" w:type="default"/>
      <w:pgSz w:w="16838" w:h="11906" w:orient="landscape"/>
      <w:pgMar w:top="851" w:right="1440" w:bottom="56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51295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4456"/>
    <w:rsid w:val="00002AB6"/>
    <w:rsid w:val="00013D63"/>
    <w:rsid w:val="00021B74"/>
    <w:rsid w:val="000273B0"/>
    <w:rsid w:val="00030BCA"/>
    <w:rsid w:val="00036E42"/>
    <w:rsid w:val="000B5CF7"/>
    <w:rsid w:val="000E5835"/>
    <w:rsid w:val="000E6B13"/>
    <w:rsid w:val="00122749"/>
    <w:rsid w:val="001250A4"/>
    <w:rsid w:val="001973DE"/>
    <w:rsid w:val="001B19E5"/>
    <w:rsid w:val="001C368D"/>
    <w:rsid w:val="0020365C"/>
    <w:rsid w:val="00205A78"/>
    <w:rsid w:val="00233060"/>
    <w:rsid w:val="00272387"/>
    <w:rsid w:val="002A5129"/>
    <w:rsid w:val="002B3F62"/>
    <w:rsid w:val="002C2164"/>
    <w:rsid w:val="002C7113"/>
    <w:rsid w:val="003030F5"/>
    <w:rsid w:val="00325916"/>
    <w:rsid w:val="00325F18"/>
    <w:rsid w:val="00335911"/>
    <w:rsid w:val="00355CF9"/>
    <w:rsid w:val="003C2200"/>
    <w:rsid w:val="00474235"/>
    <w:rsid w:val="00490B1B"/>
    <w:rsid w:val="004E042E"/>
    <w:rsid w:val="004E4155"/>
    <w:rsid w:val="005145F8"/>
    <w:rsid w:val="005508F5"/>
    <w:rsid w:val="005C6892"/>
    <w:rsid w:val="005E11F3"/>
    <w:rsid w:val="00624456"/>
    <w:rsid w:val="0062563D"/>
    <w:rsid w:val="0063344C"/>
    <w:rsid w:val="0066651A"/>
    <w:rsid w:val="00666A9A"/>
    <w:rsid w:val="006740C5"/>
    <w:rsid w:val="006D07F8"/>
    <w:rsid w:val="006E7450"/>
    <w:rsid w:val="00744295"/>
    <w:rsid w:val="00780519"/>
    <w:rsid w:val="00781641"/>
    <w:rsid w:val="00786197"/>
    <w:rsid w:val="007A7424"/>
    <w:rsid w:val="007C0436"/>
    <w:rsid w:val="007E36AE"/>
    <w:rsid w:val="007E60A6"/>
    <w:rsid w:val="00800B78"/>
    <w:rsid w:val="00804110"/>
    <w:rsid w:val="00830EE5"/>
    <w:rsid w:val="008571FA"/>
    <w:rsid w:val="008A2015"/>
    <w:rsid w:val="00917FE3"/>
    <w:rsid w:val="00944357"/>
    <w:rsid w:val="009B1063"/>
    <w:rsid w:val="009D09AA"/>
    <w:rsid w:val="00A127C2"/>
    <w:rsid w:val="00AB00DE"/>
    <w:rsid w:val="00AD323F"/>
    <w:rsid w:val="00AF304D"/>
    <w:rsid w:val="00B26DC1"/>
    <w:rsid w:val="00B360A3"/>
    <w:rsid w:val="00B43111"/>
    <w:rsid w:val="00C26E2E"/>
    <w:rsid w:val="00C3490F"/>
    <w:rsid w:val="00C50479"/>
    <w:rsid w:val="00C54746"/>
    <w:rsid w:val="00C938B3"/>
    <w:rsid w:val="00CA6FF9"/>
    <w:rsid w:val="00CE45C6"/>
    <w:rsid w:val="00DB7EA3"/>
    <w:rsid w:val="00DC40A0"/>
    <w:rsid w:val="00DD365A"/>
    <w:rsid w:val="00E46D9B"/>
    <w:rsid w:val="00E53830"/>
    <w:rsid w:val="00E93BAD"/>
    <w:rsid w:val="00EA1A97"/>
    <w:rsid w:val="00EF7B31"/>
    <w:rsid w:val="00FE6E6E"/>
    <w:rsid w:val="479A3F03"/>
    <w:rsid w:val="52BF72D6"/>
    <w:rsid w:val="5BFB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116</Words>
  <Characters>663</Characters>
  <Lines>5</Lines>
  <Paragraphs>1</Paragraphs>
  <TotalTime>3</TotalTime>
  <ScaleCrop>false</ScaleCrop>
  <LinksUpToDate>false</LinksUpToDate>
  <CharactersWithSpaces>778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2017-05-17T00:27:00Z</dcterms:created>
  <dc:creator>DELL</dc:creator>
  <cp:lastModifiedBy>萱草</cp:lastModifiedBy>
  <cp:lastPrinted>2017-09-01T07:50:00Z</cp:lastPrinted>
  <dcterms:modified xsi:type="dcterms:W3CDTF">2020-09-07T07:17:12Z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