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E2B1">
      <w:pPr>
        <w:numPr>
          <w:ilvl w:val="0"/>
          <w:numId w:val="0"/>
        </w:numPr>
        <w:spacing w:line="360" w:lineRule="auto"/>
        <w:jc w:val="left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/>
        </w:rPr>
        <w:t>附件2</w:t>
      </w:r>
    </w:p>
    <w:p w14:paraId="5DDA4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资格复审注意事项</w:t>
      </w:r>
    </w:p>
    <w:p w14:paraId="31B89A4F"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244359A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/>
        </w:rPr>
        <w:t>资格审查贯穿公开招聘全过程。面试前资格复审采用现场审核方式进行。</w:t>
      </w:r>
    </w:p>
    <w:p w14:paraId="36BA276C">
      <w:pPr>
        <w:pStyle w:val="5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-SA"/>
        </w:rPr>
        <w:t>一、现场资格复审</w:t>
      </w:r>
    </w:p>
    <w:p w14:paraId="6271D52B">
      <w:pPr>
        <w:pStyle w:val="5"/>
        <w:ind w:left="0" w:leftChars="0"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（一）时间</w:t>
      </w:r>
    </w:p>
    <w:p w14:paraId="2F05EEC7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2026年4月24日8:30-12:00，14:30-17:30。</w:t>
      </w:r>
    </w:p>
    <w:p w14:paraId="051F64C2">
      <w:pPr>
        <w:pStyle w:val="5"/>
        <w:ind w:left="0" w:leftChars="0"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（二）地点</w:t>
      </w:r>
    </w:p>
    <w:p w14:paraId="335E55C8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中山市东区长江路70号中山市疾病预防控制中心5号楼三楼325会议室。</w:t>
      </w:r>
    </w:p>
    <w:p w14:paraId="59A7BF03">
      <w:pPr>
        <w:pStyle w:val="5"/>
        <w:ind w:left="0" w:leftChars="0" w:firstLine="640" w:firstLineChars="200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有关要求</w:t>
      </w:r>
    </w:p>
    <w:p w14:paraId="65E51EA3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入围面试人员须于规定时间内携带有关资料进行现场资格复审。资格复审严格按照《广东省事业单位2026年集中公开招聘高校毕业生公告》及报考指南规定进行。</w:t>
      </w:r>
    </w:p>
    <w:p w14:paraId="43F7078E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2.现场资格复审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须携带如下资料：</w:t>
      </w:r>
    </w:p>
    <w:p w14:paraId="0ABC2D9A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报名登记表（报名系统下载，正反面打印，核准后签名，若信息有误，请在报名登记表上修改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修改处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须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并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按指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印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。</w:t>
      </w:r>
    </w:p>
    <w:p w14:paraId="7A7A3B57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身份证原件及复印件（正反面复印在同一页面）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。</w:t>
      </w:r>
    </w:p>
    <w:p w14:paraId="7563A5EC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（3）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笔试准考证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。</w:t>
      </w:r>
    </w:p>
    <w:p w14:paraId="03037713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（4）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毕业证、学位证的原件及复印件，留学回国人员需提供由教育部留学服务中心出具的国（境）外学历、学位认证函等有关证明材料。暂不能提供毕业证书、学位证书的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2026年应届毕业生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，须提供学生证、毕业生就业推荐表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。</w:t>
      </w:r>
    </w:p>
    <w:p w14:paraId="1E491DF9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（5）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若所学专业未列入《公务员专业目录》（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无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专业代码）的，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考生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选择专业目录中的相近专业报考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，所学专业必修课程须与报考岗位要求专业的主要课程基本一致，并提供毕业证书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（已毕业的）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、所学专业课程成绩单、课程对比情况说明及毕业院校设置专业的依据等材料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。</w:t>
      </w:r>
    </w:p>
    <w:p w14:paraId="553AC6C2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（6）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所要求的有关证书（如职称资格证书、执业资格证书材料等）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原件及复印件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。</w:t>
      </w:r>
    </w:p>
    <w:p w14:paraId="04DA0F9D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（7）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岗位有其他资格条件要求的，请对照《广东省事业单位2026年集中公开招聘高校毕业生公告》及报考指南规定提供相关材料。</w:t>
      </w:r>
    </w:p>
    <w:p w14:paraId="1D0C1AAB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如本人不能到现场进行资格复审的，可凭委托人居民身份证原件、委托书（双方签名确认）和被委托人居民身份证原件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及复印件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进行资格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复审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。</w:t>
      </w:r>
    </w:p>
    <w:p w14:paraId="724F94C2">
      <w:pPr>
        <w:pStyle w:val="5"/>
        <w:ind w:left="0" w:leftChars="0" w:firstLine="640" w:firstLineChars="200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（五）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对于考生违纪违规行为，将依据《事业单位公开招聘违纪违规行为处理规定》等有关规定进行处理。不按规定时间、地点参加资格复审的，视为自动放弃；凡有关材料、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证件（证明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不全且不能在现场资格复审结束前补全资料的，视为不符合招聘条件；不符合招聘条件的，取消面试资格。</w:t>
      </w:r>
    </w:p>
    <w:p w14:paraId="5C2E31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WEwOWNiYjNmNTc1ZTQ4NzVlNjdjN2IzYjgyMTkifQ=="/>
  </w:docVars>
  <w:rsids>
    <w:rsidRoot w:val="00000000"/>
    <w:rsid w:val="06EB16BD"/>
    <w:rsid w:val="09EA4C78"/>
    <w:rsid w:val="0F005E80"/>
    <w:rsid w:val="109B1190"/>
    <w:rsid w:val="169E5ABE"/>
    <w:rsid w:val="17E4768B"/>
    <w:rsid w:val="189F20BA"/>
    <w:rsid w:val="18F002B2"/>
    <w:rsid w:val="1C6E5776"/>
    <w:rsid w:val="1CCF29BE"/>
    <w:rsid w:val="1CEB6DC6"/>
    <w:rsid w:val="1FD3124F"/>
    <w:rsid w:val="234611FA"/>
    <w:rsid w:val="328533C1"/>
    <w:rsid w:val="32EE01A6"/>
    <w:rsid w:val="3AF23A40"/>
    <w:rsid w:val="3E6619AE"/>
    <w:rsid w:val="421534D9"/>
    <w:rsid w:val="428344F0"/>
    <w:rsid w:val="42AF0327"/>
    <w:rsid w:val="45DD1A40"/>
    <w:rsid w:val="480D2F21"/>
    <w:rsid w:val="49660D58"/>
    <w:rsid w:val="4BA33FD7"/>
    <w:rsid w:val="53B26958"/>
    <w:rsid w:val="5A5549F8"/>
    <w:rsid w:val="5D031805"/>
    <w:rsid w:val="5F1EFF66"/>
    <w:rsid w:val="5F595D0E"/>
    <w:rsid w:val="62913539"/>
    <w:rsid w:val="665A172D"/>
    <w:rsid w:val="68D20407"/>
    <w:rsid w:val="7476433D"/>
    <w:rsid w:val="74966933"/>
    <w:rsid w:val="766D176F"/>
    <w:rsid w:val="78EE7C2C"/>
    <w:rsid w:val="79F8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2024-05-21T09:30:00Z</dcterms:created>
  <dc:creator>lenovo</dc:creator>
  <cp:lastModifiedBy>薛羽</cp:lastModifiedBy>
  <cp:lastPrinted>2024-05-21T19:49:00Z</cp:lastPrinted>
  <dcterms:modified xsi:type="dcterms:W3CDTF">2026-04-21T00:49:31Z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42F4C217D1E8470CB1A748366390CB35</vt:lpwstr>
  </property>
</Properties>
</file>